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77EA" w:rsidRPr="00697DFC">
        <w:trPr>
          <w:trHeight w:hRule="exact" w:val="1528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both"/>
              <w:rPr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D377EA" w:rsidRPr="00697DFC">
        <w:trPr>
          <w:trHeight w:hRule="exact" w:val="138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77EA" w:rsidRPr="00697DF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377EA" w:rsidRPr="00697DFC">
        <w:trPr>
          <w:trHeight w:hRule="exact" w:val="211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>
        <w:trPr>
          <w:trHeight w:hRule="exact" w:val="277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77EA">
        <w:trPr>
          <w:trHeight w:hRule="exact" w:val="138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  <w:tc>
          <w:tcPr>
            <w:tcW w:w="2836" w:type="dxa"/>
          </w:tcPr>
          <w:p w:rsidR="00D377EA" w:rsidRDefault="00D377EA"/>
        </w:tc>
      </w:tr>
      <w:tr w:rsidR="00D377EA" w:rsidRPr="00697DFC">
        <w:trPr>
          <w:trHeight w:hRule="exact" w:val="277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77EA" w:rsidRPr="00697DFC">
        <w:trPr>
          <w:trHeight w:hRule="exact" w:val="138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>
        <w:trPr>
          <w:trHeight w:hRule="exact" w:val="277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77EA">
        <w:trPr>
          <w:trHeight w:hRule="exact" w:val="138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  <w:tc>
          <w:tcPr>
            <w:tcW w:w="2836" w:type="dxa"/>
          </w:tcPr>
          <w:p w:rsidR="00D377EA" w:rsidRDefault="00D377EA"/>
        </w:tc>
      </w:tr>
      <w:tr w:rsidR="00D377EA">
        <w:trPr>
          <w:trHeight w:hRule="exact" w:val="277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77EA">
        <w:trPr>
          <w:trHeight w:hRule="exact" w:val="277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  <w:tc>
          <w:tcPr>
            <w:tcW w:w="2836" w:type="dxa"/>
          </w:tcPr>
          <w:p w:rsidR="00D377EA" w:rsidRDefault="00D377EA"/>
        </w:tc>
      </w:tr>
      <w:tr w:rsidR="00D377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77EA">
        <w:trPr>
          <w:trHeight w:hRule="exact" w:val="1496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противодействия терроризму в Российской Федерации</w:t>
            </w:r>
          </w:p>
          <w:p w:rsidR="00D377EA" w:rsidRDefault="00697D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Б1.В.01.06</w:t>
            </w:r>
          </w:p>
        </w:tc>
        <w:tc>
          <w:tcPr>
            <w:tcW w:w="2836" w:type="dxa"/>
          </w:tcPr>
          <w:p w:rsidR="00D377EA" w:rsidRDefault="00D377EA"/>
        </w:tc>
      </w:tr>
      <w:tr w:rsidR="00D377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77EA" w:rsidRPr="00697DFC">
        <w:trPr>
          <w:trHeight w:hRule="exact" w:val="1389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77EA" w:rsidRPr="00697DFC">
        <w:trPr>
          <w:trHeight w:hRule="exact" w:val="138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 w:rsidRPr="00697D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77EA" w:rsidRPr="00697DFC">
        <w:trPr>
          <w:trHeight w:hRule="exact" w:val="416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  <w:tc>
          <w:tcPr>
            <w:tcW w:w="2836" w:type="dxa"/>
          </w:tcPr>
          <w:p w:rsidR="00D377EA" w:rsidRDefault="00D377EA"/>
        </w:tc>
      </w:tr>
      <w:tr w:rsidR="00D377EA">
        <w:trPr>
          <w:trHeight w:hRule="exact" w:val="155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  <w:tc>
          <w:tcPr>
            <w:tcW w:w="2836" w:type="dxa"/>
          </w:tcPr>
          <w:p w:rsidR="00D377EA" w:rsidRDefault="00D377EA"/>
        </w:tc>
      </w:tr>
      <w:tr w:rsidR="00D377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77EA" w:rsidRPr="00697D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77EA" w:rsidRPr="00697DF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 w:rsidRPr="00697DFC">
        <w:trPr>
          <w:trHeight w:hRule="exact" w:val="124"/>
        </w:trPr>
        <w:tc>
          <w:tcPr>
            <w:tcW w:w="14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377EA">
        <w:trPr>
          <w:trHeight w:hRule="exact" w:val="26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</w:tr>
      <w:tr w:rsidR="00D377EA">
        <w:trPr>
          <w:trHeight w:hRule="exact" w:val="1732"/>
        </w:trPr>
        <w:tc>
          <w:tcPr>
            <w:tcW w:w="143" w:type="dxa"/>
          </w:tcPr>
          <w:p w:rsidR="00D377EA" w:rsidRDefault="00D377EA"/>
        </w:tc>
        <w:tc>
          <w:tcPr>
            <w:tcW w:w="285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1419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1277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  <w:tc>
          <w:tcPr>
            <w:tcW w:w="2836" w:type="dxa"/>
          </w:tcPr>
          <w:p w:rsidR="00D377EA" w:rsidRDefault="00D377EA"/>
        </w:tc>
      </w:tr>
      <w:tr w:rsidR="00D377EA">
        <w:trPr>
          <w:trHeight w:hRule="exact" w:val="277"/>
        </w:trPr>
        <w:tc>
          <w:tcPr>
            <w:tcW w:w="143" w:type="dxa"/>
          </w:tcPr>
          <w:p w:rsidR="00D377EA" w:rsidRDefault="00D377E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77EA">
        <w:trPr>
          <w:trHeight w:hRule="exact" w:val="138"/>
        </w:trPr>
        <w:tc>
          <w:tcPr>
            <w:tcW w:w="143" w:type="dxa"/>
          </w:tcPr>
          <w:p w:rsidR="00D377EA" w:rsidRDefault="00D377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</w:tr>
      <w:tr w:rsidR="00D377EA">
        <w:trPr>
          <w:trHeight w:hRule="exact" w:val="1666"/>
        </w:trPr>
        <w:tc>
          <w:tcPr>
            <w:tcW w:w="143" w:type="dxa"/>
          </w:tcPr>
          <w:p w:rsidR="00D377EA" w:rsidRDefault="00D377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377EA" w:rsidRPr="00697DFC" w:rsidRDefault="00D3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77EA" w:rsidRPr="00697DFC" w:rsidRDefault="00D3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77EA" w:rsidRDefault="00697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77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77EA" w:rsidRPr="00697DFC" w:rsidRDefault="00D3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Владислав Геннадьевич/</w:t>
            </w:r>
          </w:p>
          <w:p w:rsidR="00D377EA" w:rsidRPr="00697DFC" w:rsidRDefault="00D3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77EA" w:rsidRPr="00697D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7DFC" w:rsidRPr="00697DFC" w:rsidRDefault="00697DFC" w:rsidP="00697D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D377EA" w:rsidRPr="00697DFC" w:rsidRDefault="00697DFC">
      <w:pPr>
        <w:rPr>
          <w:sz w:val="0"/>
          <w:szCs w:val="0"/>
          <w:lang w:val="ru-RU"/>
        </w:rPr>
      </w:pPr>
      <w:r w:rsidRPr="00697D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77EA">
        <w:trPr>
          <w:trHeight w:hRule="exact" w:val="555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77EA" w:rsidRDefault="00697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A" w:rsidRPr="00697D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77EA" w:rsidRPr="00697D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противодействия терроризму в Российской Федерации» в течение 2021/2022 учебного года: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377EA" w:rsidRPr="00697DFC" w:rsidRDefault="00697DFC">
      <w:pPr>
        <w:rPr>
          <w:sz w:val="0"/>
          <w:szCs w:val="0"/>
          <w:lang w:val="ru-RU"/>
        </w:rPr>
      </w:pPr>
      <w:r w:rsidRPr="00697D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A" w:rsidRPr="00697D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377EA" w:rsidRPr="00697DFC">
        <w:trPr>
          <w:trHeight w:hRule="exact" w:val="138"/>
        </w:trPr>
        <w:tc>
          <w:tcPr>
            <w:tcW w:w="964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 w:rsidRPr="00697D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«Основы противодействия терроризму в Российской Федерации».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77EA" w:rsidRPr="00697DFC">
        <w:trPr>
          <w:trHeight w:hRule="exact" w:val="138"/>
        </w:trPr>
        <w:tc>
          <w:tcPr>
            <w:tcW w:w="964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 w:rsidRPr="00697DF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противодействия терроризму в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77EA" w:rsidRPr="00697D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D3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D3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77EA" w:rsidRPr="00697D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D377EA" w:rsidRPr="00697D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D377EA" w:rsidRPr="00697D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D377EA" w:rsidRPr="00697DFC">
        <w:trPr>
          <w:trHeight w:hRule="exact" w:val="277"/>
        </w:trPr>
        <w:tc>
          <w:tcPr>
            <w:tcW w:w="964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 w:rsidRPr="00697D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3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D37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77EA" w:rsidRPr="00697D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D377EA" w:rsidRPr="00697D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D377EA" w:rsidRPr="00697D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D377EA" w:rsidRPr="00697DFC">
        <w:trPr>
          <w:trHeight w:hRule="exact" w:val="416"/>
        </w:trPr>
        <w:tc>
          <w:tcPr>
            <w:tcW w:w="9640" w:type="dxa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 w:rsidRPr="00697D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77EA" w:rsidRPr="00697D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D37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7EA" w:rsidRPr="00697DFC" w:rsidRDefault="00697D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Б1.В.01.06 «Основы противодействия терроризму в Российской Федерации»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377EA" w:rsidRPr="00697DFC" w:rsidRDefault="00697DFC">
      <w:pPr>
        <w:rPr>
          <w:sz w:val="0"/>
          <w:szCs w:val="0"/>
          <w:lang w:val="ru-RU"/>
        </w:rPr>
      </w:pPr>
      <w:r w:rsidRPr="00697D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77EA" w:rsidRPr="00697D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77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D377EA"/>
        </w:tc>
      </w:tr>
      <w:tr w:rsidR="00D377EA" w:rsidRPr="00697D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Pr="00697DFC" w:rsidRDefault="00D377EA">
            <w:pPr>
              <w:rPr>
                <w:lang w:val="ru-RU"/>
              </w:rPr>
            </w:pPr>
          </w:p>
        </w:tc>
      </w:tr>
      <w:tr w:rsidR="00D377E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Pr="00697DFC" w:rsidRDefault="00D377E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D377EA">
        <w:trPr>
          <w:trHeight w:hRule="exact" w:val="138"/>
        </w:trPr>
        <w:tc>
          <w:tcPr>
            <w:tcW w:w="3970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3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</w:tr>
      <w:tr w:rsidR="00D377EA" w:rsidRPr="00697DF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77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77EA">
        <w:trPr>
          <w:trHeight w:hRule="exact" w:val="138"/>
        </w:trPr>
        <w:tc>
          <w:tcPr>
            <w:tcW w:w="3970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3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77EA">
        <w:trPr>
          <w:trHeight w:hRule="exact" w:val="416"/>
        </w:trPr>
        <w:tc>
          <w:tcPr>
            <w:tcW w:w="3970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3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</w:tr>
      <w:tr w:rsidR="00D37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377EA">
        <w:trPr>
          <w:trHeight w:hRule="exact" w:val="277"/>
        </w:trPr>
        <w:tc>
          <w:tcPr>
            <w:tcW w:w="3970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3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</w:tr>
      <w:tr w:rsidR="00D377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77EA" w:rsidRPr="00697DFC" w:rsidRDefault="00697D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7D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7EA" w:rsidRPr="00697DFC" w:rsidRDefault="00D37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77EA">
        <w:trPr>
          <w:trHeight w:hRule="exact" w:val="416"/>
        </w:trPr>
        <w:tc>
          <w:tcPr>
            <w:tcW w:w="3970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1702" w:type="dxa"/>
          </w:tcPr>
          <w:p w:rsidR="00D377EA" w:rsidRDefault="00D377EA"/>
        </w:tc>
        <w:tc>
          <w:tcPr>
            <w:tcW w:w="426" w:type="dxa"/>
          </w:tcPr>
          <w:p w:rsidR="00D377EA" w:rsidRDefault="00D377EA"/>
        </w:tc>
        <w:tc>
          <w:tcPr>
            <w:tcW w:w="710" w:type="dxa"/>
          </w:tcPr>
          <w:p w:rsidR="00D377EA" w:rsidRDefault="00D377EA"/>
        </w:tc>
        <w:tc>
          <w:tcPr>
            <w:tcW w:w="143" w:type="dxa"/>
          </w:tcPr>
          <w:p w:rsidR="00D377EA" w:rsidRDefault="00D377EA"/>
        </w:tc>
        <w:tc>
          <w:tcPr>
            <w:tcW w:w="993" w:type="dxa"/>
          </w:tcPr>
          <w:p w:rsidR="00D377EA" w:rsidRDefault="00D377EA"/>
        </w:tc>
      </w:tr>
      <w:tr w:rsidR="00D37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77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ТЕРРОРИЗМ В СИСТЕМЕ УГРОЗ НАЦИОНАЛЬНОЙБЕЗОПАСНОСТИ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A" w:rsidRDefault="00D377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A" w:rsidRDefault="00D377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A" w:rsidRDefault="00D377EA"/>
        </w:tc>
      </w:tr>
      <w:tr w:rsidR="00D37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7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терроризма как особо опасного общественно-политического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7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Правовая основа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377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Предназначение, структура и содержание деятельности российской общегосударственной системы противодействия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7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Система ситуационного реагирования на угрозы террористического характера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377EA" w:rsidRDefault="00697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7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Организация противодействия идеологии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7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противодействия финансированию терроризма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77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Деятельность органов государственной власти и местного самоуправления по предупреждению (профилактике) террористических проявлений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37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7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377EA">
        <w:trPr>
          <w:trHeight w:hRule="exact" w:val="99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377EA" w:rsidRDefault="00697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A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>
            <w:pPr>
              <w:spacing w:after="0" w:line="240" w:lineRule="auto"/>
              <w:rPr>
                <w:sz w:val="24"/>
                <w:szCs w:val="24"/>
              </w:rPr>
            </w:pP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7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77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</w:tr>
      <w:tr w:rsidR="00D377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</w:tr>
      <w:tr w:rsidR="00D377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учебной дисциплины.Цель и задачи изучения учебной дисциплины.Система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Методологическая основа и источники курса.</w:t>
            </w:r>
          </w:p>
        </w:tc>
      </w:tr>
      <w:tr w:rsidR="00D3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D377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D377EA" w:rsidRDefault="00697D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</w:tbl>
    <w:p w:rsidR="00D377EA" w:rsidRDefault="00697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377EA">
        <w:trPr>
          <w:trHeight w:hRule="exact" w:val="147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курс учебной дисциплины</w:t>
            </w:r>
          </w:p>
        </w:tc>
      </w:tr>
      <w:tr w:rsidR="00D377EA">
        <w:trPr>
          <w:trHeight w:hRule="exact" w:val="21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учебной дисциплины. Цель и задачи изучения учебной дисциплины. Система курса учебной дисциплины. Место курса в системе учебных дисциплин, изучаемых в рамках образовательных программ высшего образования, реализуемых на направлении подготовки «Государственное и муниципальное управление». Значение теоретически положений других гуманитарных, социально- экономических и юридических дисциплин, изучаемых на направлении подготовки, для освоения содержания курса. Межпредметные связи указанных учебных дисциплин с курсом учебной дисциплины «Деятельность органов государственной власти и местного самоуправления в сфере противодействия терроризму в Российской Федерации». Методологическая основа и источники курса.</w:t>
            </w:r>
          </w:p>
        </w:tc>
      </w:tr>
      <w:tr w:rsidR="00D377EA">
        <w:trPr>
          <w:trHeight w:hRule="exact" w:val="8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Международный терроризм как глобальная угроза безопасности мирового сообщества</w:t>
            </w:r>
          </w:p>
        </w:tc>
      </w:tr>
      <w:tr w:rsidR="00D377EA">
        <w:trPr>
          <w:trHeight w:hRule="exact" w:val="21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сущность характерные черты, направления и современные особенности международного терроризма.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международного и внутригосударственного терроризма.Факторы, определяющие возрастание внешних террористических угроз для безопасности Российской Федерации. Основные международные террористические организации, их классификация, цели, задачи, структура, используемые силы и средства.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международных террористических организаций военнополитическим руководством и спецслужбами иностранных государств в целях усиления своего влиянии в отдельных регионах мира и нанесения ущерба безопасности Российской Федерации.</w:t>
            </w:r>
          </w:p>
        </w:tc>
      </w:tr>
      <w:tr w:rsidR="00D377EA">
        <w:trPr>
          <w:trHeight w:hRule="exact" w:val="8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Информационно-аналитическое обеспечение деятельности общегосударственной системы противодействия терроризму в Российской Федерации</w:t>
            </w:r>
          </w:p>
        </w:tc>
      </w:tr>
      <w:tr w:rsidR="00D377EA">
        <w:trPr>
          <w:trHeight w:hRule="exact" w:val="21"/>
        </w:trPr>
        <w:tc>
          <w:tcPr>
            <w:tcW w:w="9640" w:type="dxa"/>
          </w:tcPr>
          <w:p w:rsidR="00D377EA" w:rsidRDefault="00D377EA"/>
        </w:tc>
      </w:tr>
      <w:tr w:rsidR="00D377E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ресурсы, используемые в целях информационноаналитического обеспечения деятельности общегосударственной системы противодействия терроризму.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      </w:r>
          </w:p>
        </w:tc>
      </w:tr>
    </w:tbl>
    <w:p w:rsidR="00D377EA" w:rsidRDefault="00697D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7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>
            <w:pPr>
              <w:spacing w:after="0" w:line="240" w:lineRule="auto"/>
              <w:rPr>
                <w:sz w:val="24"/>
                <w:szCs w:val="24"/>
              </w:rPr>
            </w:pP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77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противодействия терроризму в Российской Федерации» / Демьянов Владислав Геннадьевич. – Омск: Изд-во Омской гуманитарной академии, 0.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77EA">
        <w:trPr>
          <w:trHeight w:hRule="exact" w:val="138"/>
        </w:trPr>
        <w:tc>
          <w:tcPr>
            <w:tcW w:w="285" w:type="dxa"/>
          </w:tcPr>
          <w:p w:rsidR="00D377EA" w:rsidRDefault="00D377EA"/>
        </w:tc>
        <w:tc>
          <w:tcPr>
            <w:tcW w:w="9356" w:type="dxa"/>
          </w:tcPr>
          <w:p w:rsidR="00D377EA" w:rsidRDefault="00D377EA"/>
        </w:tc>
      </w:tr>
      <w:tr w:rsidR="00D37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77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34E97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D377E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34E97">
                <w:rPr>
                  <w:rStyle w:val="a3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D377EA">
        <w:trPr>
          <w:trHeight w:hRule="exact" w:val="277"/>
        </w:trPr>
        <w:tc>
          <w:tcPr>
            <w:tcW w:w="285" w:type="dxa"/>
          </w:tcPr>
          <w:p w:rsidR="00D377EA" w:rsidRDefault="00D377E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77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34E97">
                <w:rPr>
                  <w:rStyle w:val="a3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D377E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D377EA"/>
        </w:tc>
      </w:tr>
      <w:tr w:rsidR="00D377E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A" w:rsidRDefault="00697D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34E97">
                <w:rPr>
                  <w:rStyle w:val="a3"/>
                </w:rPr>
                <w:t>http://www.iprbookshop.ru/97361.html</w:t>
              </w:r>
            </w:hyperlink>
            <w:r>
              <w:t xml:space="preserve"> </w:t>
            </w:r>
          </w:p>
        </w:tc>
      </w:tr>
    </w:tbl>
    <w:p w:rsidR="00D377EA" w:rsidRDefault="00D377EA"/>
    <w:sectPr w:rsidR="00D377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4E97"/>
    <w:rsid w:val="00697DFC"/>
    <w:rsid w:val="0072066D"/>
    <w:rsid w:val="00AA142B"/>
    <w:rsid w:val="00D31453"/>
    <w:rsid w:val="00D377EA"/>
    <w:rsid w:val="00D817B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D70C5-4662-4857-B6DF-F8B3C347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6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736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s://urait.ru/bcode/450480" TargetMode="External"/><Relationship Id="rId4" Type="http://schemas.openxmlformats.org/officeDocument/2006/relationships/hyperlink" Target="https://urait.ru/bcode/448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3812</Words>
  <Characters>21735</Characters>
  <Application>Microsoft Office Word</Application>
  <DocSecurity>0</DocSecurity>
  <Lines>181</Lines>
  <Paragraphs>50</Paragraphs>
  <ScaleCrop>false</ScaleCrop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2021-2022_ФГОС3++2021_Бак-ЗФО-ПО(БЖД)(21)_plx_Основы противодействия терроризму в Российской Федерации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2022-11-13T08:34:00Z</dcterms:modified>
</cp:coreProperties>
</file>